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47BAF" w14:textId="6F0DE1BA" w:rsidR="001C3B05" w:rsidRPr="004748EB" w:rsidRDefault="00632A7D" w:rsidP="00773590">
      <w:pPr>
        <w:jc w:val="center"/>
        <w:rPr>
          <w:b/>
          <w:bCs/>
          <w:sz w:val="28"/>
          <w:lang w:val="en-US"/>
        </w:rPr>
      </w:pPr>
      <w:r w:rsidRPr="004748EB">
        <w:rPr>
          <w:b/>
          <w:bCs/>
          <w:sz w:val="28"/>
          <w:lang w:val="en-US"/>
        </w:rPr>
        <w:t>CERTIFICATE COURSE ON RESOLUTION OF STRESSED ASSETS WITH SPECIAL EMPHASIS ON INSOLVENCY AND BANKRUPTCY CODE,2016 FOR BANKERS</w:t>
      </w:r>
    </w:p>
    <w:tbl>
      <w:tblPr>
        <w:tblW w:w="11340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0206"/>
      </w:tblGrid>
      <w:tr w:rsidR="00773590" w:rsidRPr="00773590" w14:paraId="6FCF1161" w14:textId="77777777" w:rsidTr="0077359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9379" w14:textId="1D218DE5" w:rsidR="00773590" w:rsidRPr="00773590" w:rsidRDefault="00773590" w:rsidP="00773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Sr. No.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44E7" w14:textId="2BCCA5AC" w:rsidR="00773590" w:rsidRPr="00773590" w:rsidRDefault="00773590" w:rsidP="00773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RBI Notifications</w:t>
            </w:r>
          </w:p>
        </w:tc>
      </w:tr>
      <w:tr w:rsidR="00773590" w:rsidRPr="00773590" w14:paraId="6C68FAFC" w14:textId="77777777" w:rsidTr="0077359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1ED4" w14:textId="474C074A" w:rsidR="00773590" w:rsidRPr="00773590" w:rsidRDefault="00696B32" w:rsidP="00773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A7DA" w14:textId="1C27E324" w:rsidR="00773590" w:rsidRPr="00773590" w:rsidRDefault="00773590" w:rsidP="007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735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Master Circular - Asset Reconstruction Companies</w:t>
            </w:r>
          </w:p>
        </w:tc>
      </w:tr>
    </w:tbl>
    <w:p w14:paraId="4D03C283" w14:textId="77777777" w:rsidR="00773590" w:rsidRDefault="00773590" w:rsidP="00773590">
      <w:pPr>
        <w:rPr>
          <w:b/>
          <w:bCs/>
          <w:lang w:val="en-US"/>
        </w:rPr>
      </w:pPr>
    </w:p>
    <w:p w14:paraId="6791AF29" w14:textId="77777777" w:rsidR="0008128F" w:rsidRDefault="0008128F" w:rsidP="00773590">
      <w:pPr>
        <w:rPr>
          <w:b/>
          <w:bCs/>
          <w:lang w:val="en-US"/>
        </w:rPr>
      </w:pPr>
    </w:p>
    <w:p w14:paraId="383DF295" w14:textId="77777777" w:rsidR="0008128F" w:rsidRDefault="0008128F" w:rsidP="00773590">
      <w:pPr>
        <w:rPr>
          <w:b/>
          <w:bCs/>
          <w:lang w:val="en-US"/>
        </w:rPr>
      </w:pPr>
    </w:p>
    <w:p w14:paraId="22D48CAE" w14:textId="77777777" w:rsidR="0008128F" w:rsidRDefault="0008128F" w:rsidP="00773590">
      <w:pPr>
        <w:rPr>
          <w:b/>
          <w:bCs/>
          <w:lang w:val="en-US"/>
        </w:rPr>
      </w:pPr>
    </w:p>
    <w:p w14:paraId="755FE342" w14:textId="77777777" w:rsidR="0008128F" w:rsidRDefault="0008128F" w:rsidP="00773590">
      <w:pPr>
        <w:rPr>
          <w:b/>
          <w:bCs/>
          <w:lang w:val="en-US"/>
        </w:rPr>
      </w:pPr>
      <w:bookmarkStart w:id="0" w:name="_GoBack"/>
      <w:bookmarkEnd w:id="0"/>
    </w:p>
    <w:p w14:paraId="2514A861" w14:textId="77777777" w:rsidR="0008128F" w:rsidRDefault="0008128F" w:rsidP="00773590">
      <w:pPr>
        <w:rPr>
          <w:b/>
          <w:bCs/>
          <w:lang w:val="en-US"/>
        </w:rPr>
      </w:pPr>
    </w:p>
    <w:p w14:paraId="3537A684" w14:textId="77777777" w:rsidR="0008128F" w:rsidRDefault="0008128F" w:rsidP="00773590">
      <w:pPr>
        <w:rPr>
          <w:b/>
          <w:bCs/>
          <w:lang w:val="en-US"/>
        </w:rPr>
      </w:pPr>
    </w:p>
    <w:p w14:paraId="0242BD6D" w14:textId="77777777" w:rsidR="0008128F" w:rsidRDefault="0008128F" w:rsidP="00773590">
      <w:pPr>
        <w:rPr>
          <w:b/>
          <w:bCs/>
          <w:lang w:val="en-US"/>
        </w:rPr>
      </w:pPr>
    </w:p>
    <w:p w14:paraId="55037C01" w14:textId="77777777" w:rsidR="0008128F" w:rsidRDefault="0008128F" w:rsidP="00773590">
      <w:pPr>
        <w:rPr>
          <w:b/>
          <w:bCs/>
          <w:lang w:val="en-US"/>
        </w:rPr>
      </w:pPr>
    </w:p>
    <w:p w14:paraId="341B8CCB" w14:textId="77777777" w:rsidR="0008128F" w:rsidRDefault="0008128F" w:rsidP="00773590">
      <w:pPr>
        <w:rPr>
          <w:b/>
          <w:bCs/>
          <w:lang w:val="en-US"/>
        </w:rPr>
      </w:pPr>
    </w:p>
    <w:p w14:paraId="1B4FB213" w14:textId="77777777" w:rsidR="0008128F" w:rsidRDefault="0008128F" w:rsidP="00773590">
      <w:pPr>
        <w:rPr>
          <w:b/>
          <w:bCs/>
          <w:lang w:val="en-US"/>
        </w:rPr>
      </w:pPr>
    </w:p>
    <w:p w14:paraId="54C53610" w14:textId="77777777" w:rsidR="0008128F" w:rsidRDefault="0008128F" w:rsidP="00773590">
      <w:pPr>
        <w:rPr>
          <w:b/>
          <w:bCs/>
          <w:lang w:val="en-US"/>
        </w:rPr>
      </w:pPr>
    </w:p>
    <w:p w14:paraId="2856F7F5" w14:textId="77777777" w:rsidR="0008128F" w:rsidRDefault="0008128F" w:rsidP="00773590">
      <w:pPr>
        <w:rPr>
          <w:b/>
          <w:bCs/>
          <w:lang w:val="en-US"/>
        </w:rPr>
      </w:pPr>
    </w:p>
    <w:p w14:paraId="7EF848BE" w14:textId="77777777" w:rsidR="0008128F" w:rsidRDefault="0008128F" w:rsidP="00773590">
      <w:pPr>
        <w:rPr>
          <w:b/>
          <w:bCs/>
          <w:lang w:val="en-US"/>
        </w:rPr>
      </w:pPr>
    </w:p>
    <w:p w14:paraId="58B06EBF" w14:textId="77777777" w:rsidR="0008128F" w:rsidRDefault="0008128F" w:rsidP="00773590">
      <w:pPr>
        <w:rPr>
          <w:b/>
          <w:bCs/>
          <w:lang w:val="en-US"/>
        </w:rPr>
      </w:pPr>
    </w:p>
    <w:p w14:paraId="16CA7664" w14:textId="77777777" w:rsidR="0008128F" w:rsidRDefault="0008128F" w:rsidP="00773590">
      <w:pPr>
        <w:rPr>
          <w:b/>
          <w:bCs/>
          <w:lang w:val="en-US"/>
        </w:rPr>
      </w:pPr>
    </w:p>
    <w:p w14:paraId="7B4E26B7" w14:textId="77777777" w:rsidR="0008128F" w:rsidRDefault="0008128F" w:rsidP="00773590">
      <w:pPr>
        <w:rPr>
          <w:b/>
          <w:bCs/>
          <w:lang w:val="en-US"/>
        </w:rPr>
      </w:pPr>
    </w:p>
    <w:p w14:paraId="55D2171D" w14:textId="77777777" w:rsidR="0008128F" w:rsidRDefault="0008128F" w:rsidP="00773590">
      <w:pPr>
        <w:rPr>
          <w:b/>
          <w:bCs/>
          <w:lang w:val="en-US"/>
        </w:rPr>
      </w:pPr>
    </w:p>
    <w:p w14:paraId="23C99B08" w14:textId="77777777" w:rsidR="0008128F" w:rsidRDefault="0008128F" w:rsidP="00773590">
      <w:pPr>
        <w:rPr>
          <w:b/>
          <w:bCs/>
          <w:lang w:val="en-US"/>
        </w:rPr>
      </w:pPr>
    </w:p>
    <w:p w14:paraId="15AC7AC7" w14:textId="77777777" w:rsidR="0008128F" w:rsidRDefault="0008128F" w:rsidP="00773590">
      <w:pPr>
        <w:rPr>
          <w:b/>
          <w:bCs/>
          <w:lang w:val="en-US"/>
        </w:rPr>
      </w:pPr>
    </w:p>
    <w:p w14:paraId="28740247" w14:textId="77777777" w:rsidR="0008128F" w:rsidRDefault="0008128F" w:rsidP="00773590">
      <w:pPr>
        <w:rPr>
          <w:b/>
          <w:bCs/>
          <w:lang w:val="en-US"/>
        </w:rPr>
      </w:pPr>
    </w:p>
    <w:p w14:paraId="51D1814E" w14:textId="77777777" w:rsidR="0008128F" w:rsidRDefault="0008128F" w:rsidP="00773590">
      <w:pPr>
        <w:rPr>
          <w:b/>
          <w:bCs/>
          <w:lang w:val="en-US"/>
        </w:rPr>
      </w:pPr>
    </w:p>
    <w:p w14:paraId="404BF9FC" w14:textId="77777777" w:rsidR="0008128F" w:rsidRDefault="0008128F" w:rsidP="00773590">
      <w:pPr>
        <w:rPr>
          <w:b/>
          <w:bCs/>
          <w:lang w:val="en-US"/>
        </w:rPr>
      </w:pPr>
    </w:p>
    <w:p w14:paraId="5A0BA8D7" w14:textId="77777777" w:rsidR="0008128F" w:rsidRDefault="0008128F" w:rsidP="00773590">
      <w:pPr>
        <w:rPr>
          <w:b/>
          <w:bCs/>
          <w:lang w:val="en-US"/>
        </w:rPr>
      </w:pPr>
    </w:p>
    <w:p w14:paraId="55333D52" w14:textId="77777777" w:rsidR="0008128F" w:rsidRDefault="0008128F" w:rsidP="00773590">
      <w:pPr>
        <w:rPr>
          <w:b/>
          <w:bCs/>
          <w:lang w:val="en-US"/>
        </w:rPr>
      </w:pPr>
    </w:p>
    <w:p w14:paraId="6CFB744B" w14:textId="77777777" w:rsidR="0008128F" w:rsidRDefault="0008128F" w:rsidP="00773590">
      <w:pPr>
        <w:rPr>
          <w:b/>
          <w:bCs/>
          <w:lang w:val="en-US"/>
        </w:rPr>
      </w:pPr>
    </w:p>
    <w:p w14:paraId="4B322B5F" w14:textId="77777777" w:rsidR="0008128F" w:rsidRDefault="0008128F" w:rsidP="00773590">
      <w:pPr>
        <w:rPr>
          <w:b/>
          <w:bCs/>
          <w:lang w:val="en-US"/>
        </w:rPr>
      </w:pPr>
    </w:p>
    <w:p w14:paraId="24F5D13C" w14:textId="77777777" w:rsidR="0008128F" w:rsidRDefault="0008128F" w:rsidP="00773590">
      <w:pPr>
        <w:rPr>
          <w:b/>
          <w:bCs/>
          <w:lang w:val="en-US"/>
        </w:rPr>
      </w:pPr>
    </w:p>
    <w:p w14:paraId="1F10159B" w14:textId="77777777" w:rsidR="0008128F" w:rsidRDefault="0008128F" w:rsidP="00773590">
      <w:pPr>
        <w:rPr>
          <w:b/>
          <w:bCs/>
          <w:lang w:val="en-US"/>
        </w:rPr>
      </w:pPr>
    </w:p>
    <w:p w14:paraId="54A8C206" w14:textId="77777777" w:rsidR="0008128F" w:rsidRDefault="0008128F" w:rsidP="0008128F">
      <w:pPr>
        <w:pStyle w:val="NormalWeb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OLE_LINK53"/>
      <w:bookmarkStart w:id="2" w:name="_Hlk141825146"/>
      <w:r>
        <w:rPr>
          <w:rFonts w:ascii="Arial" w:hAnsi="Arial" w:cs="Arial"/>
          <w:b/>
          <w:bCs/>
          <w:color w:val="000000"/>
          <w:sz w:val="20"/>
          <w:szCs w:val="20"/>
        </w:rPr>
        <w:t>Master Circular - Asset Reconstruction Companies</w:t>
      </w:r>
    </w:p>
    <w:bookmarkEnd w:id="1"/>
    <w:p w14:paraId="692836DF" w14:textId="77777777" w:rsidR="0008128F" w:rsidRDefault="0008128F" w:rsidP="0008128F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RBI/2023-24/12</w:t>
      </w:r>
      <w:r>
        <w:rPr>
          <w:rFonts w:ascii="Arial" w:hAnsi="Arial" w:cs="Arial"/>
          <w:color w:val="000000"/>
          <w:sz w:val="20"/>
          <w:szCs w:val="20"/>
        </w:rPr>
        <w:br/>
        <w:t>DOR.SIG.FIN.REC 8/26.03.001/2023-24</w:t>
      </w:r>
    </w:p>
    <w:p w14:paraId="46CDE8EB" w14:textId="77777777" w:rsidR="0008128F" w:rsidRDefault="0008128F" w:rsidP="0008128F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April 03, 2023</w:t>
      </w:r>
    </w:p>
    <w:p w14:paraId="646D6C64" w14:textId="77777777" w:rsidR="0008128F" w:rsidRDefault="0008128F" w:rsidP="0008128F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Asset Reconstruction Companies</w:t>
      </w:r>
    </w:p>
    <w:p w14:paraId="54E41D2E" w14:textId="77777777" w:rsidR="0008128F" w:rsidRDefault="0008128F" w:rsidP="0008128F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Dear Sir/Madam,</w:t>
      </w:r>
    </w:p>
    <w:p w14:paraId="4E405A48" w14:textId="77777777" w:rsidR="0008128F" w:rsidRDefault="0008128F" w:rsidP="0008128F">
      <w:pPr>
        <w:pStyle w:val="head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Master Circular - Asset Reconstruction Companies</w:t>
      </w:r>
    </w:p>
    <w:p w14:paraId="15D45D91" w14:textId="77777777" w:rsidR="0008128F" w:rsidRDefault="0008128F" w:rsidP="0008128F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order to have all current instructions/ guidelines on the subject at one place, the Reserve Bank of India issues updated </w:t>
      </w:r>
      <w:hyperlink r:id="rId4" w:anchor="MC1" w:history="1">
        <w:r>
          <w:rPr>
            <w:rStyle w:val="Hyperlink"/>
            <w:rFonts w:ascii="Arial" w:hAnsi="Arial" w:cs="Arial"/>
            <w:sz w:val="20"/>
            <w:szCs w:val="20"/>
          </w:rPr>
          <w:t>circulars/ guidelines</w:t>
        </w:r>
      </w:hyperlink>
      <w:r>
        <w:rPr>
          <w:rFonts w:ascii="Arial" w:hAnsi="Arial" w:cs="Arial"/>
          <w:color w:val="000000"/>
          <w:sz w:val="20"/>
          <w:szCs w:val="20"/>
        </w:rPr>
        <w:t>. The instructions contained in The Asset Reconstruction Companies (Reserve Bank) Guidelines and Directions, 2003 (vide 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Notification No. DNBS.2/CGM(CSM)-2003, dated April 23, 2003</w:t>
        </w:r>
      </w:hyperlink>
      <w:r>
        <w:rPr>
          <w:rFonts w:ascii="Arial" w:hAnsi="Arial" w:cs="Arial"/>
          <w:color w:val="000000"/>
          <w:sz w:val="20"/>
          <w:szCs w:val="20"/>
        </w:rPr>
        <w:t>) together with </w:t>
      </w:r>
      <w:hyperlink r:id="rId6" w:anchor="GuidanceNotes" w:history="1">
        <w:r>
          <w:rPr>
            <w:rStyle w:val="Hyperlink"/>
            <w:rFonts w:ascii="Arial" w:hAnsi="Arial" w:cs="Arial"/>
            <w:sz w:val="20"/>
            <w:szCs w:val="20"/>
          </w:rPr>
          <w:t>Guidance Notes</w:t>
        </w:r>
      </w:hyperlink>
      <w:r>
        <w:rPr>
          <w:rFonts w:ascii="Arial" w:hAnsi="Arial" w:cs="Arial"/>
          <w:color w:val="000000"/>
          <w:sz w:val="20"/>
          <w:szCs w:val="20"/>
        </w:rPr>
        <w:t> updated as on March 31, 2023 are reproduced below.</w:t>
      </w:r>
    </w:p>
    <w:p w14:paraId="0F163C40" w14:textId="77777777" w:rsidR="0008128F" w:rsidRDefault="0008128F" w:rsidP="0008128F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Yours faithfully,</w:t>
      </w:r>
    </w:p>
    <w:p w14:paraId="63121C0B" w14:textId="77777777" w:rsidR="0008128F" w:rsidRDefault="0008128F" w:rsidP="0008128F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(J P Sharma)</w:t>
      </w:r>
      <w:r>
        <w:rPr>
          <w:rFonts w:ascii="Arial" w:hAnsi="Arial" w:cs="Arial"/>
          <w:color w:val="000000"/>
          <w:sz w:val="20"/>
          <w:szCs w:val="20"/>
        </w:rPr>
        <w:br/>
        <w:t>Chief General Manager</w:t>
      </w:r>
    </w:p>
    <w:p w14:paraId="48CAC60F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261D1527" w14:textId="77777777" w:rsidR="0008128F" w:rsidRDefault="0008128F" w:rsidP="0008128F">
      <w:r>
        <w:t>More details can be referred to in the below link.</w:t>
      </w:r>
    </w:p>
    <w:p w14:paraId="44C13BA1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Reference Link:  </w:t>
      </w:r>
      <w:hyperlink r:id="rId7" w:history="1">
        <w:r w:rsidRPr="005F425E">
          <w:rPr>
            <w:rStyle w:val="Hyperlink"/>
            <w:rFonts w:ascii="Arial" w:hAnsi="Arial" w:cs="Arial"/>
            <w:bCs/>
            <w:sz w:val="20"/>
            <w:szCs w:val="20"/>
          </w:rPr>
          <w:t>https://rbi.org.in/Scripts/NotificationUser.aspx?Id=12484&amp;Mode=0</w:t>
        </w:r>
      </w:hyperlink>
    </w:p>
    <w:p w14:paraId="44196DC0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1E94258F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3471AB61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07C86635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2E05BB0C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2CE59340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7E4EDA8F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322397C3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1A81D867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0257A29E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7706278A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14:paraId="4227D66A" w14:textId="77777777" w:rsidR="0008128F" w:rsidRDefault="0008128F" w:rsidP="0008128F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bookmarkEnd w:id="2"/>
    <w:p w14:paraId="3BEED687" w14:textId="77777777" w:rsidR="0008128F" w:rsidRPr="00773590" w:rsidRDefault="0008128F" w:rsidP="00773590">
      <w:pPr>
        <w:rPr>
          <w:b/>
          <w:bCs/>
          <w:lang w:val="en-US"/>
        </w:rPr>
      </w:pPr>
    </w:p>
    <w:sectPr w:rsidR="0008128F" w:rsidRPr="00773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75"/>
    <w:rsid w:val="0008128F"/>
    <w:rsid w:val="001C3B05"/>
    <w:rsid w:val="004748EB"/>
    <w:rsid w:val="00632A7D"/>
    <w:rsid w:val="00696B32"/>
    <w:rsid w:val="00773590"/>
    <w:rsid w:val="00CA0BE2"/>
    <w:rsid w:val="00E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9580"/>
  <w15:chartTrackingRefBased/>
  <w15:docId w15:val="{F1624E72-BD72-4657-B81C-04A3935A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head">
    <w:name w:val="head"/>
    <w:basedOn w:val="Normal"/>
    <w:rsid w:val="0008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081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bi.org.in/Scripts/NotificationUser.aspx?Id=12484&amp;Mode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bi.org.in/Scripts/NotificationUser.aspx?Id=12484&amp;Mode=0" TargetMode="External"/><Relationship Id="rId5" Type="http://schemas.openxmlformats.org/officeDocument/2006/relationships/hyperlink" Target="https://www.rbi.org.in/Scripts/NotificationUser.aspx?Id=1145&amp;Mode=0" TargetMode="External"/><Relationship Id="rId4" Type="http://schemas.openxmlformats.org/officeDocument/2006/relationships/hyperlink" Target="https://rbi.org.in/Scripts/NotificationUser.aspx?Id=12484&amp;Mode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srija sarkar</dc:creator>
  <cp:keywords/>
  <dc:description/>
  <cp:lastModifiedBy>Srija Sarkar</cp:lastModifiedBy>
  <cp:revision>6</cp:revision>
  <dcterms:created xsi:type="dcterms:W3CDTF">2023-08-01T17:09:00Z</dcterms:created>
  <dcterms:modified xsi:type="dcterms:W3CDTF">2023-08-02T05:04:00Z</dcterms:modified>
</cp:coreProperties>
</file>